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3EB" w:rsidRPr="005743EB" w:rsidRDefault="00772E6E" w:rsidP="005743EB">
      <w:pPr>
        <w:pBdr>
          <w:bottom w:val="single" w:sz="6" w:space="1" w:color="auto"/>
        </w:pBdr>
        <w:ind w:left="-115"/>
        <w:rPr>
          <w:rFonts w:cs="B Tehran"/>
          <w:sz w:val="28"/>
          <w:szCs w:val="28"/>
          <w:rtl/>
          <w:lang w:bidi="fa-IR"/>
        </w:rPr>
      </w:pPr>
      <w:r>
        <w:rPr>
          <w:rFonts w:cs="B Tehran"/>
          <w:noProof/>
          <w:sz w:val="28"/>
          <w:szCs w:val="28"/>
          <w:lang w:bidi="fa-IR"/>
        </w:rPr>
        <w:drawing>
          <wp:inline distT="0" distB="0" distL="0" distR="0">
            <wp:extent cx="6562725" cy="1000125"/>
            <wp:effectExtent l="19050" t="133350" r="28575" b="0"/>
            <wp:docPr id="1" name="Picture 1"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pic:cNvPicPr>
                      <a:picLocks noChangeAspect="1" noChangeArrowheads="1"/>
                    </pic:cNvPicPr>
                  </pic:nvPicPr>
                  <pic:blipFill>
                    <a:blip r:embed="rId5" cstate="print"/>
                    <a:srcRect/>
                    <a:stretch>
                      <a:fillRect/>
                    </a:stretch>
                  </pic:blipFill>
                  <pic:spPr bwMode="auto">
                    <a:xfrm>
                      <a:off x="0" y="0"/>
                      <a:ext cx="6562725" cy="1000125"/>
                    </a:xfrm>
                    <a:prstGeom prst="rect">
                      <a:avLst/>
                    </a:prstGeom>
                    <a:noFill/>
                    <a:ln w="9525">
                      <a:noFill/>
                      <a:miter lim="800000"/>
                      <a:headEnd/>
                      <a:tailEnd/>
                    </a:ln>
                    <a:effectLst>
                      <a:outerShdw dist="129515" dir="16878596" algn="ctr" rotWithShape="0">
                        <a:srgbClr val="808080"/>
                      </a:outerShdw>
                    </a:effectLst>
                  </pic:spPr>
                </pic:pic>
              </a:graphicData>
            </a:graphic>
          </wp:inline>
        </w:drawing>
      </w:r>
    </w:p>
    <w:p w:rsidR="00F50C9B" w:rsidRDefault="00F50C9B" w:rsidP="005743EB">
      <w:pPr>
        <w:rPr>
          <w:rFonts w:cs="B Tehran" w:hint="cs"/>
          <w:sz w:val="28"/>
          <w:szCs w:val="28"/>
          <w:rtl/>
          <w:lang w:bidi="fa-IR"/>
        </w:rPr>
      </w:pPr>
    </w:p>
    <w:p w:rsidR="00F620D6" w:rsidRPr="00F620D6" w:rsidRDefault="00F620D6" w:rsidP="00F620D6">
      <w:pPr>
        <w:jc w:val="center"/>
        <w:rPr>
          <w:rFonts w:cs="B Titr" w:hint="cs"/>
          <w:sz w:val="28"/>
          <w:szCs w:val="28"/>
          <w:rtl/>
          <w:lang w:bidi="fa-IR"/>
        </w:rPr>
      </w:pPr>
      <w:r w:rsidRPr="00F620D6">
        <w:rPr>
          <w:rFonts w:cs="B Titr" w:hint="cs"/>
          <w:sz w:val="28"/>
          <w:szCs w:val="28"/>
          <w:rtl/>
          <w:lang w:bidi="fa-IR"/>
        </w:rPr>
        <w:t>استعلام رانندگان بخش خصوصی</w:t>
      </w:r>
    </w:p>
    <w:p w:rsidR="00F50C9B" w:rsidRDefault="00F50C9B" w:rsidP="005743EB">
      <w:pPr>
        <w:rPr>
          <w:rFonts w:cs="B Tehran" w:hint="cs"/>
          <w:sz w:val="28"/>
          <w:szCs w:val="28"/>
          <w:rtl/>
          <w:lang w:bidi="fa-IR"/>
        </w:rPr>
      </w:pPr>
      <w:r>
        <w:rPr>
          <w:rFonts w:cs="B Tehran" w:hint="cs"/>
          <w:sz w:val="28"/>
          <w:szCs w:val="28"/>
          <w:rtl/>
          <w:lang w:bidi="fa-IR"/>
        </w:rPr>
        <w:t>شبکه بهداشت و درمان شهرستان ملکشاهی به منظور تامین ناوگان نقلیه نیازمند تعدادی خودرو با مشخصات ذیل از ابتدای اردیبهشت98 از طریق فراخوان می باشد. لذا از دارندگان خودرو با شرایط مندرج دعوت بعمل می آورد. پس از تکمیل جدول ذیل و تحویل به مدیریت حراست شبکه بهداشت  حداکثر تا تاریخ 24/01/1398 در این فراخوان شرکت نمایند.</w:t>
      </w:r>
    </w:p>
    <w:p w:rsidR="00F50C9B" w:rsidRPr="00F620D6" w:rsidRDefault="00F50C9B" w:rsidP="005743EB">
      <w:pPr>
        <w:rPr>
          <w:rFonts w:cs="B Titr" w:hint="cs"/>
          <w:sz w:val="28"/>
          <w:szCs w:val="28"/>
          <w:rtl/>
          <w:lang w:bidi="fa-IR"/>
        </w:rPr>
      </w:pPr>
      <w:r w:rsidRPr="00F620D6">
        <w:rPr>
          <w:rFonts w:cs="B Titr" w:hint="cs"/>
          <w:sz w:val="28"/>
          <w:szCs w:val="28"/>
          <w:rtl/>
          <w:lang w:bidi="fa-IR"/>
        </w:rPr>
        <w:t>شرایط خودرو</w:t>
      </w:r>
      <w:r w:rsidR="00F620D6">
        <w:rPr>
          <w:rFonts w:cs="B Titr" w:hint="cs"/>
          <w:sz w:val="28"/>
          <w:szCs w:val="28"/>
          <w:rtl/>
          <w:lang w:bidi="fa-IR"/>
        </w:rPr>
        <w:t>:</w:t>
      </w:r>
    </w:p>
    <w:p w:rsidR="00F50C9B" w:rsidRPr="008845AC" w:rsidRDefault="00F50C9B" w:rsidP="005743EB">
      <w:pPr>
        <w:rPr>
          <w:rFonts w:cs="B Titr" w:hint="cs"/>
          <w:b/>
          <w:bCs/>
          <w:rtl/>
          <w:lang w:bidi="fa-IR"/>
        </w:rPr>
      </w:pPr>
      <w:r w:rsidRPr="008845AC">
        <w:rPr>
          <w:rFonts w:cs="B Titr" w:hint="cs"/>
          <w:b/>
          <w:bCs/>
          <w:rtl/>
          <w:lang w:bidi="fa-IR"/>
        </w:rPr>
        <w:t>پژو 405  و سمند با مدل 93 به بالا بدون هیچ گونه نقص فنی و داشتن بیمه نامه شخص ثالث</w:t>
      </w:r>
    </w:p>
    <w:p w:rsidR="00F50C9B" w:rsidRDefault="00F50C9B" w:rsidP="005743EB">
      <w:pPr>
        <w:rPr>
          <w:rFonts w:cs="B Titr" w:hint="cs"/>
          <w:b/>
          <w:bCs/>
          <w:sz w:val="28"/>
          <w:szCs w:val="28"/>
          <w:rtl/>
          <w:lang w:bidi="fa-IR"/>
        </w:rPr>
      </w:pPr>
    </w:p>
    <w:p w:rsidR="00F50C9B" w:rsidRDefault="00F50C9B" w:rsidP="005743EB">
      <w:pPr>
        <w:rPr>
          <w:rFonts w:cs="B Titr" w:hint="cs"/>
          <w:b/>
          <w:bCs/>
          <w:sz w:val="28"/>
          <w:szCs w:val="28"/>
          <w:rtl/>
          <w:lang w:bidi="fa-IR"/>
        </w:rPr>
      </w:pPr>
      <w:r>
        <w:rPr>
          <w:rFonts w:cs="B Titr" w:hint="cs"/>
          <w:b/>
          <w:bCs/>
          <w:sz w:val="28"/>
          <w:szCs w:val="28"/>
          <w:rtl/>
          <w:lang w:bidi="fa-IR"/>
        </w:rPr>
        <w:t>مالک خودرو:</w:t>
      </w:r>
    </w:p>
    <w:p w:rsidR="00F50C9B" w:rsidRDefault="00F50C9B" w:rsidP="00F50C9B">
      <w:pPr>
        <w:pStyle w:val="ListParagraph"/>
        <w:numPr>
          <w:ilvl w:val="0"/>
          <w:numId w:val="3"/>
        </w:numPr>
        <w:rPr>
          <w:rFonts w:cs="B Mitra" w:hint="cs"/>
          <w:sz w:val="28"/>
          <w:szCs w:val="28"/>
          <w:lang w:bidi="fa-IR"/>
        </w:rPr>
      </w:pPr>
      <w:r>
        <w:rPr>
          <w:rFonts w:cs="B Mitra" w:hint="cs"/>
          <w:sz w:val="28"/>
          <w:szCs w:val="28"/>
          <w:rtl/>
          <w:lang w:bidi="fa-IR"/>
        </w:rPr>
        <w:t>پس از اخذ قرارداد نسبت به اخذ کارت سلامت اقدام نماید.</w:t>
      </w:r>
    </w:p>
    <w:p w:rsidR="00F50C9B" w:rsidRDefault="00F50C9B" w:rsidP="00F50C9B">
      <w:pPr>
        <w:pStyle w:val="ListParagraph"/>
        <w:numPr>
          <w:ilvl w:val="0"/>
          <w:numId w:val="3"/>
        </w:numPr>
        <w:rPr>
          <w:rFonts w:cs="B Mitra" w:hint="cs"/>
          <w:sz w:val="28"/>
          <w:szCs w:val="28"/>
          <w:lang w:bidi="fa-IR"/>
        </w:rPr>
      </w:pPr>
      <w:r>
        <w:rPr>
          <w:rFonts w:cs="B Mitra" w:hint="cs"/>
          <w:sz w:val="28"/>
          <w:szCs w:val="28"/>
          <w:rtl/>
          <w:lang w:bidi="fa-IR"/>
        </w:rPr>
        <w:t>بازنشسته و حقوق بگیر و یا مستمری بگیر هیچ دستگاه یا ارگان خاص نباشد.</w:t>
      </w:r>
    </w:p>
    <w:p w:rsidR="00F50C9B" w:rsidRDefault="008845AC" w:rsidP="00F50C9B">
      <w:pPr>
        <w:pStyle w:val="ListParagraph"/>
        <w:numPr>
          <w:ilvl w:val="0"/>
          <w:numId w:val="3"/>
        </w:numPr>
        <w:rPr>
          <w:rFonts w:cs="B Mitra" w:hint="cs"/>
          <w:sz w:val="28"/>
          <w:szCs w:val="28"/>
          <w:lang w:bidi="fa-IR"/>
        </w:rPr>
      </w:pPr>
      <w:r>
        <w:rPr>
          <w:rFonts w:cs="B Mitra" w:hint="cs"/>
          <w:sz w:val="28"/>
          <w:szCs w:val="28"/>
          <w:rtl/>
          <w:lang w:bidi="fa-IR"/>
        </w:rPr>
        <w:t xml:space="preserve">اشخاص مورد نظر باید دارای </w:t>
      </w:r>
      <w:r w:rsidR="00F50C9B">
        <w:rPr>
          <w:rFonts w:cs="B Mitra" w:hint="cs"/>
          <w:sz w:val="28"/>
          <w:szCs w:val="28"/>
          <w:rtl/>
          <w:lang w:bidi="fa-IR"/>
        </w:rPr>
        <w:t xml:space="preserve"> حداقل گواهینامه رانندگی معتبر</w:t>
      </w:r>
      <w:r>
        <w:rPr>
          <w:rFonts w:cs="B Mitra" w:hint="cs"/>
          <w:sz w:val="28"/>
          <w:szCs w:val="28"/>
          <w:rtl/>
          <w:lang w:bidi="fa-IR"/>
        </w:rPr>
        <w:t xml:space="preserve"> و کارت پایان خدمت و متاهل باشند.</w:t>
      </w:r>
    </w:p>
    <w:p w:rsidR="00F50C9B" w:rsidRDefault="00F50C9B" w:rsidP="00F50C9B">
      <w:pPr>
        <w:pStyle w:val="ListParagraph"/>
        <w:rPr>
          <w:rFonts w:cs="B Mitra" w:hint="cs"/>
          <w:sz w:val="28"/>
          <w:szCs w:val="28"/>
          <w:rtl/>
          <w:lang w:bidi="fa-IR"/>
        </w:rPr>
      </w:pPr>
    </w:p>
    <w:tbl>
      <w:tblPr>
        <w:tblStyle w:val="TableGrid"/>
        <w:bidiVisual/>
        <w:tblW w:w="0" w:type="auto"/>
        <w:tblInd w:w="533" w:type="dxa"/>
        <w:tblLook w:val="04A0"/>
      </w:tblPr>
      <w:tblGrid>
        <w:gridCol w:w="2435"/>
        <w:gridCol w:w="2668"/>
        <w:gridCol w:w="1984"/>
        <w:gridCol w:w="2093"/>
      </w:tblGrid>
      <w:tr w:rsidR="00F50C9B" w:rsidTr="00F50C9B">
        <w:tc>
          <w:tcPr>
            <w:tcW w:w="2435" w:type="dxa"/>
          </w:tcPr>
          <w:p w:rsidR="00F50C9B" w:rsidRDefault="00F50C9B" w:rsidP="00F50C9B">
            <w:pPr>
              <w:pStyle w:val="ListParagraph"/>
              <w:ind w:left="0"/>
              <w:rPr>
                <w:rFonts w:cs="B Mitra"/>
                <w:sz w:val="28"/>
                <w:szCs w:val="28"/>
                <w:rtl/>
                <w:lang w:bidi="fa-IR"/>
              </w:rPr>
            </w:pPr>
            <w:r>
              <w:rPr>
                <w:rFonts w:cs="B Mitra" w:hint="cs"/>
                <w:sz w:val="28"/>
                <w:szCs w:val="28"/>
                <w:rtl/>
                <w:lang w:bidi="fa-IR"/>
              </w:rPr>
              <w:t>نوع خودرو و شماره انتظامی</w:t>
            </w:r>
          </w:p>
        </w:tc>
        <w:tc>
          <w:tcPr>
            <w:tcW w:w="2668" w:type="dxa"/>
          </w:tcPr>
          <w:p w:rsidR="00F50C9B" w:rsidRDefault="00F50C9B" w:rsidP="00F50C9B">
            <w:pPr>
              <w:pStyle w:val="ListParagraph"/>
              <w:ind w:left="0"/>
              <w:rPr>
                <w:rFonts w:cs="B Mitra"/>
                <w:sz w:val="28"/>
                <w:szCs w:val="28"/>
                <w:rtl/>
                <w:lang w:bidi="fa-IR"/>
              </w:rPr>
            </w:pPr>
            <w:r>
              <w:rPr>
                <w:rFonts w:cs="B Mitra" w:hint="cs"/>
                <w:sz w:val="28"/>
                <w:szCs w:val="28"/>
                <w:rtl/>
                <w:lang w:bidi="fa-IR"/>
              </w:rPr>
              <w:t>نام و نام خانوادگی مالک خودرو</w:t>
            </w:r>
          </w:p>
        </w:tc>
        <w:tc>
          <w:tcPr>
            <w:tcW w:w="1984" w:type="dxa"/>
          </w:tcPr>
          <w:p w:rsidR="00F50C9B" w:rsidRDefault="00F50C9B" w:rsidP="00F50C9B">
            <w:pPr>
              <w:pStyle w:val="ListParagraph"/>
              <w:ind w:left="0"/>
              <w:rPr>
                <w:rFonts w:cs="B Mitra"/>
                <w:sz w:val="28"/>
                <w:szCs w:val="28"/>
                <w:rtl/>
                <w:lang w:bidi="fa-IR"/>
              </w:rPr>
            </w:pPr>
            <w:r>
              <w:rPr>
                <w:rFonts w:cs="B Mitra" w:hint="cs"/>
                <w:sz w:val="28"/>
                <w:szCs w:val="28"/>
                <w:rtl/>
                <w:lang w:bidi="fa-IR"/>
              </w:rPr>
              <w:t>مبلغ پیشنهادی ماهانه</w:t>
            </w:r>
          </w:p>
        </w:tc>
        <w:tc>
          <w:tcPr>
            <w:tcW w:w="2093" w:type="dxa"/>
          </w:tcPr>
          <w:p w:rsidR="00F50C9B" w:rsidRDefault="00F620D6" w:rsidP="00F50C9B">
            <w:pPr>
              <w:pStyle w:val="ListParagraph"/>
              <w:ind w:left="0"/>
              <w:rPr>
                <w:rFonts w:cs="B Mitra"/>
                <w:sz w:val="28"/>
                <w:szCs w:val="28"/>
                <w:rtl/>
                <w:lang w:bidi="fa-IR"/>
              </w:rPr>
            </w:pPr>
            <w:r>
              <w:rPr>
                <w:rFonts w:cs="B Mitra" w:hint="cs"/>
                <w:sz w:val="28"/>
                <w:szCs w:val="28"/>
                <w:rtl/>
                <w:lang w:bidi="fa-IR"/>
              </w:rPr>
              <w:t>توضیحات</w:t>
            </w:r>
          </w:p>
        </w:tc>
      </w:tr>
      <w:tr w:rsidR="00F50C9B" w:rsidTr="00F50C9B">
        <w:tc>
          <w:tcPr>
            <w:tcW w:w="2435" w:type="dxa"/>
          </w:tcPr>
          <w:p w:rsidR="00F50C9B" w:rsidRDefault="00F50C9B" w:rsidP="00F50C9B">
            <w:pPr>
              <w:pStyle w:val="ListParagraph"/>
              <w:ind w:left="0"/>
              <w:rPr>
                <w:rFonts w:cs="B Mitra"/>
                <w:sz w:val="28"/>
                <w:szCs w:val="28"/>
                <w:rtl/>
                <w:lang w:bidi="fa-IR"/>
              </w:rPr>
            </w:pPr>
          </w:p>
        </w:tc>
        <w:tc>
          <w:tcPr>
            <w:tcW w:w="2668" w:type="dxa"/>
          </w:tcPr>
          <w:p w:rsidR="00F50C9B" w:rsidRDefault="00F50C9B" w:rsidP="00F50C9B">
            <w:pPr>
              <w:pStyle w:val="ListParagraph"/>
              <w:ind w:left="0"/>
              <w:rPr>
                <w:rFonts w:cs="B Mitra"/>
                <w:sz w:val="28"/>
                <w:szCs w:val="28"/>
                <w:rtl/>
                <w:lang w:bidi="fa-IR"/>
              </w:rPr>
            </w:pPr>
          </w:p>
        </w:tc>
        <w:tc>
          <w:tcPr>
            <w:tcW w:w="1984" w:type="dxa"/>
          </w:tcPr>
          <w:p w:rsidR="00F50C9B" w:rsidRDefault="00F50C9B" w:rsidP="00F50C9B">
            <w:pPr>
              <w:pStyle w:val="ListParagraph"/>
              <w:ind w:left="0"/>
              <w:rPr>
                <w:rFonts w:cs="B Mitra"/>
                <w:sz w:val="28"/>
                <w:szCs w:val="28"/>
                <w:rtl/>
                <w:lang w:bidi="fa-IR"/>
              </w:rPr>
            </w:pPr>
          </w:p>
        </w:tc>
        <w:tc>
          <w:tcPr>
            <w:tcW w:w="2093" w:type="dxa"/>
          </w:tcPr>
          <w:p w:rsidR="00F50C9B" w:rsidRDefault="00F50C9B" w:rsidP="00F50C9B">
            <w:pPr>
              <w:pStyle w:val="ListParagraph"/>
              <w:ind w:left="0"/>
              <w:rPr>
                <w:rFonts w:cs="B Mitra"/>
                <w:sz w:val="28"/>
                <w:szCs w:val="28"/>
                <w:rtl/>
                <w:lang w:bidi="fa-IR"/>
              </w:rPr>
            </w:pPr>
          </w:p>
        </w:tc>
      </w:tr>
    </w:tbl>
    <w:p w:rsidR="00F620D6" w:rsidRDefault="00F620D6" w:rsidP="00F50C9B">
      <w:pPr>
        <w:pStyle w:val="ListParagraph"/>
        <w:rPr>
          <w:rFonts w:cs="B Mitra" w:hint="cs"/>
          <w:sz w:val="28"/>
          <w:szCs w:val="28"/>
          <w:rtl/>
          <w:lang w:bidi="fa-IR"/>
        </w:rPr>
      </w:pPr>
    </w:p>
    <w:p w:rsidR="00F620D6" w:rsidRDefault="00F620D6" w:rsidP="00F50C9B">
      <w:pPr>
        <w:pStyle w:val="ListParagraph"/>
        <w:rPr>
          <w:rFonts w:cs="B Mitra" w:hint="cs"/>
          <w:sz w:val="28"/>
          <w:szCs w:val="28"/>
          <w:rtl/>
          <w:lang w:bidi="fa-IR"/>
        </w:rPr>
      </w:pPr>
      <w:r>
        <w:rPr>
          <w:rFonts w:cs="B Mitra" w:hint="cs"/>
          <w:sz w:val="28"/>
          <w:szCs w:val="28"/>
          <w:rtl/>
          <w:lang w:bidi="fa-IR"/>
        </w:rPr>
        <w:t>تذکر: کلیه موارد فوق شامل نوع خودرو و مشخصات مالک خودرو پس از تایید کاردان فنی و مسئولین مربوطه مورد قبول می باشد و پس از تایید نهایی قرارداد منعقد می گردد.</w:t>
      </w:r>
    </w:p>
    <w:p w:rsidR="00F620D6" w:rsidRDefault="00F620D6" w:rsidP="00F50C9B">
      <w:pPr>
        <w:pStyle w:val="ListParagraph"/>
        <w:rPr>
          <w:rFonts w:cs="B Mitra" w:hint="cs"/>
          <w:sz w:val="28"/>
          <w:szCs w:val="28"/>
          <w:rtl/>
          <w:lang w:bidi="fa-IR"/>
        </w:rPr>
      </w:pPr>
      <w:r>
        <w:rPr>
          <w:rFonts w:cs="B Mitra" w:hint="cs"/>
          <w:sz w:val="28"/>
          <w:szCs w:val="28"/>
          <w:rtl/>
          <w:lang w:bidi="fa-IR"/>
        </w:rPr>
        <w:t>تذکر: شبکه بهداشت در پذیرش یا عدم پذیرش درخواست مختار خواهد بود.</w:t>
      </w:r>
    </w:p>
    <w:p w:rsidR="00F620D6" w:rsidRDefault="00F620D6" w:rsidP="00F50C9B">
      <w:pPr>
        <w:pStyle w:val="ListParagraph"/>
        <w:rPr>
          <w:rFonts w:cs="B Mitra" w:hint="cs"/>
          <w:sz w:val="28"/>
          <w:szCs w:val="28"/>
          <w:rtl/>
          <w:lang w:bidi="fa-IR"/>
        </w:rPr>
      </w:pPr>
      <w:r>
        <w:rPr>
          <w:rFonts w:cs="B Mitra" w:hint="cs"/>
          <w:sz w:val="28"/>
          <w:szCs w:val="28"/>
          <w:rtl/>
          <w:lang w:bidi="fa-IR"/>
        </w:rPr>
        <w:t>تذکر: صرفاً به استعلامی که دارای امضاء و مهر زنده باشد ترتیب اثر داده خواهد شد.</w:t>
      </w:r>
    </w:p>
    <w:p w:rsidR="00F620D6" w:rsidRDefault="00F620D6" w:rsidP="00F50C9B">
      <w:pPr>
        <w:pStyle w:val="ListParagraph"/>
        <w:rPr>
          <w:rFonts w:cs="B Mitra" w:hint="cs"/>
          <w:sz w:val="28"/>
          <w:szCs w:val="28"/>
          <w:rtl/>
          <w:lang w:bidi="fa-IR"/>
        </w:rPr>
      </w:pPr>
    </w:p>
    <w:p w:rsidR="00F620D6" w:rsidRPr="00F620D6" w:rsidRDefault="00F620D6" w:rsidP="00F50C9B">
      <w:pPr>
        <w:pStyle w:val="ListParagraph"/>
        <w:rPr>
          <w:rFonts w:cs="B Mitra" w:hint="cs"/>
          <w:b/>
          <w:bCs/>
          <w:sz w:val="28"/>
          <w:szCs w:val="28"/>
          <w:rtl/>
          <w:lang w:bidi="fa-IR"/>
        </w:rPr>
      </w:pPr>
      <w:r w:rsidRPr="00F620D6">
        <w:rPr>
          <w:rFonts w:cs="B Mitra" w:hint="cs"/>
          <w:b/>
          <w:bCs/>
          <w:sz w:val="28"/>
          <w:szCs w:val="28"/>
          <w:rtl/>
          <w:lang w:bidi="fa-IR"/>
        </w:rPr>
        <w:t>سایر شرایط:</w:t>
      </w:r>
    </w:p>
    <w:p w:rsidR="00F620D6" w:rsidRDefault="00F620D6" w:rsidP="00F50C9B">
      <w:pPr>
        <w:pStyle w:val="ListParagraph"/>
        <w:numPr>
          <w:ilvl w:val="0"/>
          <w:numId w:val="4"/>
        </w:numPr>
        <w:rPr>
          <w:rFonts w:cs="B Mitra" w:hint="cs"/>
          <w:sz w:val="28"/>
          <w:szCs w:val="28"/>
          <w:lang w:bidi="fa-IR"/>
        </w:rPr>
      </w:pPr>
      <w:r w:rsidRPr="00F620D6">
        <w:rPr>
          <w:rFonts w:cs="B Mitra" w:hint="cs"/>
          <w:sz w:val="28"/>
          <w:szCs w:val="28"/>
          <w:rtl/>
          <w:lang w:bidi="fa-IR"/>
        </w:rPr>
        <w:t>ساعت کاری عبارت است از کلیه روزهای اداری از ساعت 7:45 لغایت 16 عصر و همچنین روزهای تعطیل بصورت انکال می باشد.</w:t>
      </w:r>
    </w:p>
    <w:p w:rsidR="00F620D6" w:rsidRPr="00F620D6" w:rsidRDefault="00F620D6" w:rsidP="00F50C9B">
      <w:pPr>
        <w:pStyle w:val="ListParagraph"/>
        <w:numPr>
          <w:ilvl w:val="0"/>
          <w:numId w:val="4"/>
        </w:numPr>
        <w:rPr>
          <w:rFonts w:cs="B Mitra"/>
          <w:sz w:val="28"/>
          <w:szCs w:val="28"/>
          <w:rtl/>
          <w:lang w:bidi="fa-IR"/>
        </w:rPr>
      </w:pPr>
      <w:r>
        <w:rPr>
          <w:rFonts w:cs="B Mitra" w:hint="cs"/>
          <w:sz w:val="28"/>
          <w:szCs w:val="28"/>
          <w:rtl/>
          <w:lang w:bidi="fa-IR"/>
        </w:rPr>
        <w:t>شروع قرارداد بر اساس نظر شبکه بهداشت از ابتدای اردیبهشت و به مدت یکسال می باشد.</w:t>
      </w:r>
    </w:p>
    <w:sectPr w:rsidR="00F620D6" w:rsidRPr="00F620D6" w:rsidSect="00F50C9B">
      <w:pgSz w:w="11907" w:h="16839" w:code="9"/>
      <w:pgMar w:top="227" w:right="992" w:bottom="1440" w:left="1418"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Tehra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41BFD"/>
    <w:multiLevelType w:val="hybridMultilevel"/>
    <w:tmpl w:val="1CC895B2"/>
    <w:lvl w:ilvl="0" w:tplc="4CA266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F715D7"/>
    <w:multiLevelType w:val="hybridMultilevel"/>
    <w:tmpl w:val="1248C0EC"/>
    <w:lvl w:ilvl="0" w:tplc="A4D4C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456BFD"/>
    <w:multiLevelType w:val="hybridMultilevel"/>
    <w:tmpl w:val="F3D2744E"/>
    <w:lvl w:ilvl="0" w:tplc="4596E71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1261E0C"/>
    <w:multiLevelType w:val="hybridMultilevel"/>
    <w:tmpl w:val="7A1CFFBE"/>
    <w:lvl w:ilvl="0" w:tplc="2948F7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E44397"/>
    <w:rsid w:val="00041919"/>
    <w:rsid w:val="002806FB"/>
    <w:rsid w:val="00321A45"/>
    <w:rsid w:val="003652A1"/>
    <w:rsid w:val="003A4455"/>
    <w:rsid w:val="004C01F3"/>
    <w:rsid w:val="005743EB"/>
    <w:rsid w:val="005913AD"/>
    <w:rsid w:val="005D3C2E"/>
    <w:rsid w:val="006C0EBD"/>
    <w:rsid w:val="00724383"/>
    <w:rsid w:val="00772E6E"/>
    <w:rsid w:val="007A4847"/>
    <w:rsid w:val="008845AC"/>
    <w:rsid w:val="00983AC1"/>
    <w:rsid w:val="009C5884"/>
    <w:rsid w:val="009C7289"/>
    <w:rsid w:val="00A23CE0"/>
    <w:rsid w:val="00AB3EB8"/>
    <w:rsid w:val="00AD1348"/>
    <w:rsid w:val="00BD26FD"/>
    <w:rsid w:val="00C06E01"/>
    <w:rsid w:val="00C91E69"/>
    <w:rsid w:val="00C941C6"/>
    <w:rsid w:val="00C944A4"/>
    <w:rsid w:val="00CA4912"/>
    <w:rsid w:val="00D40A00"/>
    <w:rsid w:val="00D428F2"/>
    <w:rsid w:val="00DA30D6"/>
    <w:rsid w:val="00DF03A1"/>
    <w:rsid w:val="00E31C0C"/>
    <w:rsid w:val="00E44397"/>
    <w:rsid w:val="00E5696F"/>
    <w:rsid w:val="00E7693D"/>
    <w:rsid w:val="00F42B66"/>
    <w:rsid w:val="00F50C9B"/>
    <w:rsid w:val="00F620D6"/>
    <w:rsid w:val="00FE382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1A45"/>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50C9B"/>
    <w:rPr>
      <w:rFonts w:ascii="Tahoma" w:hAnsi="Tahoma" w:cs="Tahoma"/>
      <w:sz w:val="16"/>
      <w:szCs w:val="16"/>
    </w:rPr>
  </w:style>
  <w:style w:type="character" w:customStyle="1" w:styleId="BalloonTextChar">
    <w:name w:val="Balloon Text Char"/>
    <w:basedOn w:val="DefaultParagraphFont"/>
    <w:link w:val="BalloonText"/>
    <w:rsid w:val="00F50C9B"/>
    <w:rPr>
      <w:rFonts w:ascii="Tahoma" w:hAnsi="Tahoma" w:cs="Tahoma"/>
      <w:sz w:val="16"/>
      <w:szCs w:val="16"/>
      <w:lang w:bidi="ar-SA"/>
    </w:rPr>
  </w:style>
  <w:style w:type="paragraph" w:styleId="ListParagraph">
    <w:name w:val="List Paragraph"/>
    <w:basedOn w:val="Normal"/>
    <w:uiPriority w:val="34"/>
    <w:qFormat/>
    <w:rsid w:val="00F50C9B"/>
    <w:pPr>
      <w:ind w:left="720"/>
      <w:contextualSpacing/>
    </w:pPr>
  </w:style>
  <w:style w:type="table" w:styleId="TableGrid">
    <w:name w:val="Table Grid"/>
    <w:basedOn w:val="TableNormal"/>
    <w:rsid w:val="00F50C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dc:creator>
  <cp:lastModifiedBy>140</cp:lastModifiedBy>
  <cp:revision>2</cp:revision>
  <cp:lastPrinted>2013-02-17T05:32:00Z</cp:lastPrinted>
  <dcterms:created xsi:type="dcterms:W3CDTF">2019-04-06T08:04:00Z</dcterms:created>
  <dcterms:modified xsi:type="dcterms:W3CDTF">2019-04-06T08:04:00Z</dcterms:modified>
</cp:coreProperties>
</file>